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E015BF">
        <w:rPr>
          <w:rStyle w:val="BLOCKBOLD"/>
          <w:rFonts w:ascii="Calibri" w:hAnsi="Calibri"/>
          <w:szCs w:val="20"/>
        </w:rPr>
        <w:t xml:space="preserve">  </w:t>
      </w:r>
      <w:r w:rsidR="00E015BF" w:rsidRPr="00E015BF">
        <w:rPr>
          <w:rStyle w:val="BLOCKBOLD"/>
          <w:rFonts w:ascii="Calibri" w:hAnsi="Calibri"/>
          <w:szCs w:val="20"/>
        </w:rPr>
        <w:t>Servizio di formazione in ambito normativo</w:t>
      </w:r>
      <w:r w:rsidR="00E015BF">
        <w:rPr>
          <w:rStyle w:val="BLOCKBOLD"/>
          <w:rFonts w:ascii="Calibri" w:hAnsi="Calibri"/>
          <w:szCs w:val="20"/>
        </w:rPr>
        <w:t xml:space="preserve"> – RDA 49216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proofErr w:type="spellStart"/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>il</w:t>
      </w:r>
      <w:proofErr w:type="spellEnd"/>
      <w:r w:rsidRPr="0035329C">
        <w:rPr>
          <w:rFonts w:ascii="Calibri" w:hAnsi="Calibri" w:cs="Trebuchet MS"/>
          <w:szCs w:val="20"/>
        </w:rPr>
        <w:t xml:space="preserve">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 xml:space="preserve">all’art. 45, comma 2 </w:t>
      </w:r>
      <w:proofErr w:type="spellStart"/>
      <w:r w:rsidRPr="0060120F">
        <w:rPr>
          <w:rFonts w:ascii="Calibri" w:hAnsi="Calibri" w:cs="Calibri"/>
          <w:i/>
        </w:rPr>
        <w:t>lett</w:t>
      </w:r>
      <w:proofErr w:type="spellEnd"/>
      <w:r w:rsidRPr="0060120F">
        <w:rPr>
          <w:rFonts w:ascii="Calibri" w:hAnsi="Calibri" w:cs="Calibri"/>
          <w:i/>
        </w:rPr>
        <w:t>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b) del Codice (o il consorzio stabile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 xml:space="preserve">In caso di Consorzi di cui all’articolo 45, comma 2 </w:t>
      </w:r>
      <w:proofErr w:type="spellStart"/>
      <w:r w:rsidRPr="000C39E5">
        <w:rPr>
          <w:rFonts w:ascii="Calibri" w:hAnsi="Calibri" w:cs="Calibri"/>
          <w:b/>
          <w:i/>
        </w:rPr>
        <w:t>lett</w:t>
      </w:r>
      <w:proofErr w:type="spellEnd"/>
      <w:r w:rsidRPr="000C39E5">
        <w:rPr>
          <w:rFonts w:ascii="Calibri" w:hAnsi="Calibri" w:cs="Calibri"/>
          <w:b/>
          <w:i/>
        </w:rPr>
        <w:t>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  <w:r>
        <w:rPr>
          <w:rFonts w:ascii="Calibri" w:hAnsi="Calibri"/>
          <w:i/>
          <w:color w:val="0000FF"/>
          <w:szCs w:val="20"/>
        </w:rPr>
        <w:t>&lt;verificare quanto previsto nella Lettera di Richiesta d’Offerta</w:t>
      </w:r>
      <w:r w:rsidRPr="00631204">
        <w:rPr>
          <w:rFonts w:ascii="Calibri" w:hAnsi="Calibri"/>
          <w:i/>
          <w:color w:val="0000FF"/>
          <w:szCs w:val="20"/>
        </w:rPr>
        <w:t>&gt;)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</w:t>
      </w:r>
      <w:proofErr w:type="spellStart"/>
      <w:r w:rsidR="00210455" w:rsidRPr="00FC394B">
        <w:rPr>
          <w:rFonts w:ascii="Calibri" w:hAnsi="Calibri"/>
          <w:szCs w:val="20"/>
        </w:rPr>
        <w:t>D.Lgs.</w:t>
      </w:r>
      <w:proofErr w:type="spellEnd"/>
      <w:r w:rsidR="00210455" w:rsidRPr="00FC394B">
        <w:rPr>
          <w:rFonts w:ascii="Calibri" w:hAnsi="Calibri"/>
          <w:szCs w:val="20"/>
        </w:rPr>
        <w:t xml:space="preserve">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B7B" w:rsidRDefault="00797B7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B7B" w:rsidRDefault="00797B7B" w:rsidP="00797B7B">
    <w:pPr>
      <w:pStyle w:val="Pidipagina"/>
    </w:pPr>
    <w:r>
      <w:t xml:space="preserve">Classificazione del documento: Consip Public </w:t>
    </w:r>
  </w:p>
  <w:p w:rsidR="00797B7B" w:rsidRDefault="00797B7B" w:rsidP="00797B7B">
    <w:pPr>
      <w:pStyle w:val="Pidipagina"/>
    </w:pPr>
    <w:r>
      <w:t xml:space="preserve">Procedura negoziata previa indagine di mercato e consultazione di elenco operatori (ex art. 36 comma 2, lettera b) e comma 6 - d.lgs. 50/2016)  per  </w:t>
    </w:r>
    <w:proofErr w:type="spellStart"/>
    <w:r>
      <w:t>Sogei</w:t>
    </w:r>
    <w:proofErr w:type="spellEnd"/>
    <w:r>
      <w:t xml:space="preserve"> per Servizio di formazione in ambito normativo</w:t>
    </w:r>
  </w:p>
  <w:p w:rsidR="00E84153" w:rsidRPr="00E84153" w:rsidRDefault="00E84153" w:rsidP="00797B7B">
    <w:pPr>
      <w:pStyle w:val="Pidipagina"/>
    </w:pPr>
    <w:bookmarkStart w:id="0" w:name="_GoBack"/>
    <w:bookmarkEnd w:id="0"/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193F5B6" wp14:editId="6446108C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797B7B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797B7B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797B7B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797B7B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244BFA" w:rsidP="008556FB">
    <w:pPr>
      <w:pStyle w:val="Pidipagina"/>
      <w:rPr>
        <w:b/>
      </w:rPr>
    </w:pPr>
    <w:r w:rsidRPr="00244BFA">
      <w:t>Procedura negoziata previa indagine di mercato e consultazione di elenco operatori (ex art. 36 comma 2, lettera b) e comma 6 - d.lgs. 50/2016)</w:t>
    </w:r>
    <w:r>
      <w:t xml:space="preserve"> </w:t>
    </w:r>
    <w:r w:rsidR="00E84153" w:rsidRPr="00E84153">
      <w:rPr>
        <w:noProof/>
      </w:rPr>
      <w:t xml:space="preserve"> per  </w:t>
    </w:r>
    <w:r>
      <w:rPr>
        <w:noProof/>
      </w:rPr>
      <w:t>Sogei</w:t>
    </w:r>
    <w:r w:rsidR="00E84153" w:rsidRPr="00E84153">
      <w:rPr>
        <w:noProof/>
      </w:rPr>
      <w:t xml:space="preserve"> per </w:t>
    </w:r>
    <w:r w:rsidRPr="00244BFA">
      <w:rPr>
        <w:noProof/>
      </w:rPr>
      <w:t>Servizio di formazione in ambito normativo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797B7B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797B7B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797B7B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797B7B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B7B" w:rsidRDefault="00797B7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B7B" w:rsidRDefault="00797B7B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B7B" w:rsidRDefault="00797B7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4BFA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97B7B"/>
    <w:rsid w:val="007A00B3"/>
    <w:rsid w:val="007A0DDE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BF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footer" w:uiPriority="0"/>
    <w:lsdException w:name="caption" w:locked="1" w:uiPriority="0" w:qFormat="1"/>
    <w:lsdException w:name="annotation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footer" w:uiPriority="0"/>
    <w:lsdException w:name="caption" w:locked="1" w:uiPriority="0" w:qFormat="1"/>
    <w:lsdException w:name="annotation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1032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2019-10-10T14:57:00Z</dcterms:modified>
</cp:coreProperties>
</file>